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6D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r w:rsidRPr="00E827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F2EB3F" wp14:editId="68379F6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47850" cy="1771015"/>
            <wp:effectExtent l="0" t="0" r="0" b="635"/>
            <wp:wrapSquare wrapText="bothSides"/>
            <wp:docPr id="2" name="Рисунок 2" descr="C:\Users\Библиотека\Desktop\Планы на 2019-20у.г\++НОУ на 2019-20 у.г\+++Логотип НОУ Дарын ЗСШ №1 26.04.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ланы на 2019-20у.г\++НОУ на 2019-20 у.г\+++Логотип НОУ Дарын ЗСШ №1 26.04.19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</w:pPr>
    </w:p>
    <w:p w:rsidR="007009E9" w:rsidRP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</w:pPr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>НОУ «Дарын»</w:t>
      </w:r>
    </w:p>
    <w:p w:rsidR="007009E9" w:rsidRP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</w:pPr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>КГУ «</w:t>
      </w:r>
      <w:proofErr w:type="spellStart"/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>Зерендинская</w:t>
      </w:r>
      <w:proofErr w:type="spellEnd"/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 xml:space="preserve"> </w:t>
      </w:r>
      <w:proofErr w:type="spellStart"/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>средняя</w:t>
      </w:r>
      <w:proofErr w:type="spellEnd"/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 xml:space="preserve"> </w:t>
      </w:r>
      <w:proofErr w:type="spellStart"/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>школа</w:t>
      </w:r>
      <w:proofErr w:type="spellEnd"/>
      <w:r w:rsidRPr="007009E9">
        <w:rPr>
          <w:rFonts w:ascii="Times New Roman" w:eastAsia="Calibri" w:hAnsi="Times New Roman" w:cs="Times New Roman"/>
          <w:b/>
          <w:color w:val="FF0000"/>
          <w:sz w:val="40"/>
          <w:szCs w:val="40"/>
          <w:u w:color="000000"/>
          <w:lang w:val="kk-KZ"/>
        </w:rPr>
        <w:t xml:space="preserve"> №1»</w:t>
      </w:r>
    </w:p>
    <w:p w:rsidR="002763ED" w:rsidRPr="002858F7" w:rsidRDefault="002763ED" w:rsidP="002763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8F7">
        <w:rPr>
          <w:color w:val="000000"/>
          <w:sz w:val="28"/>
          <w:szCs w:val="28"/>
        </w:rPr>
        <w:t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</w:p>
    <w:p w:rsidR="007009E9" w:rsidRPr="002763ED" w:rsidRDefault="002763ED" w:rsidP="00276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ED">
        <w:rPr>
          <w:rFonts w:ascii="Times New Roman" w:hAnsi="Times New Roman" w:cs="Times New Roman"/>
          <w:color w:val="000000"/>
          <w:sz w:val="28"/>
          <w:szCs w:val="28"/>
        </w:rPr>
        <w:t>Для этой цели в нашей школе создано и осуществляет свою деятельность научное общество учащихся “</w:t>
      </w:r>
      <w:proofErr w:type="spellStart"/>
      <w:r w:rsidRPr="002763ED">
        <w:rPr>
          <w:rFonts w:ascii="Times New Roman" w:hAnsi="Times New Roman" w:cs="Times New Roman"/>
          <w:color w:val="000000"/>
          <w:sz w:val="28"/>
          <w:szCs w:val="28"/>
        </w:rPr>
        <w:t>Дарын</w:t>
      </w:r>
      <w:proofErr w:type="spellEnd"/>
      <w:r w:rsidRPr="002763ED">
        <w:rPr>
          <w:rFonts w:ascii="Times New Roman" w:hAnsi="Times New Roman" w:cs="Times New Roman"/>
          <w:color w:val="000000"/>
          <w:sz w:val="28"/>
          <w:szCs w:val="28"/>
        </w:rPr>
        <w:t>”.</w:t>
      </w:r>
      <w:bookmarkStart w:id="0" w:name="_GoBack"/>
      <w:bookmarkEnd w:id="0"/>
    </w:p>
    <w:p w:rsidR="002763ED" w:rsidRPr="002763ED" w:rsidRDefault="002763ED" w:rsidP="002763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p w:rsid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r w:rsidRPr="007009E9">
        <w:rPr>
          <w:rFonts w:ascii="Calibri" w:eastAsia="Calibri" w:hAnsi="Calibri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E7DE8F4" wp14:editId="4F5EB8A0">
            <wp:extent cx="5940425" cy="35623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</w:p>
    <w:p w:rsid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r w:rsidRPr="007009E9">
        <w:rPr>
          <w:rFonts w:ascii="Calibri" w:eastAsia="Calibri" w:hAnsi="Calibri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4C4980B4" wp14:editId="3ADB5E52">
            <wp:extent cx="5924550" cy="3924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47" cy="3925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</w:p>
    <w:p w:rsid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r w:rsidRPr="007009E9">
        <w:rPr>
          <w:rFonts w:ascii="Calibri" w:eastAsia="Calibri" w:hAnsi="Calibri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B3B51C4" wp14:editId="4DBC817A">
            <wp:extent cx="5876925" cy="3667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13" cy="366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9E9" w:rsidRDefault="007009E9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 xml:space="preserve">План </w:t>
      </w:r>
      <w:proofErr w:type="spellStart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>работы</w:t>
      </w:r>
      <w:proofErr w:type="spellEnd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 xml:space="preserve"> НОУ «Дарын»</w:t>
      </w: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proofErr w:type="spellStart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>на</w:t>
      </w:r>
      <w:proofErr w:type="spellEnd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 xml:space="preserve"> 2019-2020 </w:t>
      </w:r>
      <w:proofErr w:type="spellStart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>учебный</w:t>
      </w:r>
      <w:proofErr w:type="spellEnd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 xml:space="preserve"> </w:t>
      </w:r>
      <w:proofErr w:type="spellStart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>год</w:t>
      </w:r>
      <w:proofErr w:type="spellEnd"/>
    </w:p>
    <w:p w:rsidR="00FE266D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Основные задачи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- привести в систему внеклассную работу, подняв на научный уровень, увязав с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учебно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– воспитательным процессом.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Основные цели: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- формирование у учащихся интереса к исследовательской деятельности, обучению учащихся методам научных исследований, воспитание творческой личности.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Принципы: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 связь исследований с жизнью и производством.</w:t>
      </w: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Устав</w:t>
      </w: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НОУ «</w:t>
      </w:r>
      <w:proofErr w:type="spellStart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Дарын</w:t>
      </w:r>
      <w:proofErr w:type="spellEnd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» ЗСШ№1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Научное общество учащихся «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Дарын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»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Зерендинской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средней школы № 1 – это добровольное, творческое общество объединение учащихся молодежи, стремящиеся развивать свой интеллект, совершенствовать свои знания в определенных областях науки. Возраст вступления в НОУ с семьи лет.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Ученик, участвующий в работе НОУ, имеют право: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выбрать форму выполнения научной работы (реферат, доклад и т.д.);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получать необходимую консультацию у своего руководителя;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иметь индивидуальный график консультаций в процессе создания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proofErr w:type="gram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научной</w:t>
      </w:r>
      <w:proofErr w:type="gram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работы;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получить рецензию на написанную научную работу у педагогов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proofErr w:type="gram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компетентных</w:t>
      </w:r>
      <w:proofErr w:type="gram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в данной теме;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выступить на научной – исследовательской конференциях;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Педагог – руководитель научной работой учащегося, которая получила высокую оценку, имеет право на вознаграждение.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Ученик, участвующий в НОУ, обязан: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регулярно и активно участвовать в заседаниях научного общества в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proofErr w:type="gram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своей</w:t>
      </w:r>
      <w:proofErr w:type="gram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секции;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периодически сообщать о промежуточных результатах своих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proofErr w:type="gram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исследований</w:t>
      </w:r>
      <w:proofErr w:type="gram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на заседании своих секций;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-  активно участвовать на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внутришкольных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, кустовых, на районных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proofErr w:type="gram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олимпиадах</w:t>
      </w:r>
      <w:proofErr w:type="gram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, конференциях;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- строго выполнять требования к оформлению научной работы.</w:t>
      </w:r>
    </w:p>
    <w:p w:rsidR="00FE266D" w:rsidRPr="00C30A49" w:rsidRDefault="00FE266D" w:rsidP="00FE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30A4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Запись в НОУ определяется на основании желания, учащихся участвовать в научно – исследовательской работе.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Записываясь в НОУ, учащиеся пишут заявление.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Совет НОУ рассматривает и утверждает тематику каждой секции.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В каждой секции для учащихся проводятся занятия и консультации.</w:t>
      </w: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Совет НОУ</w:t>
      </w: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ЗСШ №1 на 201</w:t>
      </w: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>9</w:t>
      </w: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 -20</w:t>
      </w: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>20</w:t>
      </w:r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 учебный год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1.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Кенжебаев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С.А             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    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-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руководитель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НОУ ЗСШ № 1,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завуч по УМР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2.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Абдильманова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А.К.             –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руководитель научной работ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ы</w:t>
      </w:r>
    </w:p>
    <w:p w:rsidR="00FE266D" w:rsidRPr="00C30A49" w:rsidRDefault="00FE266D" w:rsidP="00FE2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3.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Касымова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М.Ж.                   –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руководитель научной работ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ы</w:t>
      </w:r>
    </w:p>
    <w:p w:rsidR="00FE266D" w:rsidRPr="00C30A49" w:rsidRDefault="00FE266D" w:rsidP="00FE266D">
      <w:pPr>
        <w:tabs>
          <w:tab w:val="left" w:pos="37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4.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Шарипбаева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А.А.                –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руководитель научной работ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ы</w:t>
      </w:r>
    </w:p>
    <w:p w:rsidR="00FE266D" w:rsidRPr="00C30A49" w:rsidRDefault="00FE266D" w:rsidP="00FE266D">
      <w:pPr>
        <w:tabs>
          <w:tab w:val="left" w:pos="37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5.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Жумгатова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Ш.А.                 –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руководитель научной работ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ы</w:t>
      </w:r>
    </w:p>
    <w:p w:rsidR="00FE266D" w:rsidRPr="00C30A49" w:rsidRDefault="00FE266D" w:rsidP="00FE266D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</w:pP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lastRenderedPageBreak/>
        <w:t xml:space="preserve">6. </w:t>
      </w:r>
      <w:proofErr w:type="spellStart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Абдильманова</w:t>
      </w:r>
      <w:proofErr w:type="spellEnd"/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А.Е.             – 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</w:rPr>
        <w:t>руководитель научной работ</w:t>
      </w:r>
      <w:r w:rsidRPr="00C30A49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ы</w:t>
      </w:r>
    </w:p>
    <w:p w:rsidR="00FE266D" w:rsidRPr="00C30A49" w:rsidRDefault="00FE266D" w:rsidP="00FE266D">
      <w:pPr>
        <w:tabs>
          <w:tab w:val="left" w:pos="37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</w:p>
    <w:p w:rsidR="00FE266D" w:rsidRPr="00C30A49" w:rsidRDefault="00FE266D" w:rsidP="00FE26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u w:color="000000"/>
          <w:lang w:val="kk-KZ" w:eastAsia="ru-RU"/>
        </w:rPr>
      </w:pPr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 xml:space="preserve">План </w:t>
      </w:r>
      <w:proofErr w:type="spellStart"/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>работы</w:t>
      </w:r>
      <w:proofErr w:type="spellEnd"/>
    </w:p>
    <w:p w:rsidR="00FE266D" w:rsidRPr="00C30A49" w:rsidRDefault="00FE266D" w:rsidP="00FE26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u w:color="000000"/>
          <w:lang w:val="kk-KZ" w:eastAsia="ru-RU"/>
        </w:rPr>
      </w:pPr>
      <w:proofErr w:type="spellStart"/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>научного</w:t>
      </w:r>
      <w:proofErr w:type="spellEnd"/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>общества</w:t>
      </w:r>
      <w:proofErr w:type="spellEnd"/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>учащихся</w:t>
      </w:r>
      <w:proofErr w:type="spellEnd"/>
      <w:r w:rsidRPr="00C30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  <w:lang w:val="kk-KZ" w:eastAsia="ru-RU"/>
        </w:rPr>
        <w:t xml:space="preserve"> «Дарын»</w:t>
      </w:r>
    </w:p>
    <w:tbl>
      <w:tblPr>
        <w:tblW w:w="513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8362"/>
      </w:tblGrid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</w:rPr>
              <w:t>Месяц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</w:rPr>
              <w:t>Направление работы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сентябрь</w:t>
            </w:r>
            <w:proofErr w:type="gramEnd"/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Заседание НОУ № 1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Рассматриваемые вопросы:</w:t>
            </w:r>
          </w:p>
          <w:p w:rsidR="00FE266D" w:rsidRPr="00C30A49" w:rsidRDefault="00FE266D" w:rsidP="00366C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Анализ работы НОУ за прошедший учебный год.</w:t>
            </w:r>
          </w:p>
          <w:p w:rsidR="00FE266D" w:rsidRPr="00C30A49" w:rsidRDefault="00FE266D" w:rsidP="00366C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Выборы и утверждение Совета НОУ.</w:t>
            </w:r>
          </w:p>
          <w:p w:rsidR="00FE266D" w:rsidRPr="00C30A49" w:rsidRDefault="00FE266D" w:rsidP="00366C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Обсуждение плана работы.</w:t>
            </w:r>
          </w:p>
          <w:p w:rsidR="00FE266D" w:rsidRPr="00C30A49" w:rsidRDefault="00FE266D" w:rsidP="00366C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Составление списка участников НОУ в новом учебном году.</w:t>
            </w:r>
          </w:p>
          <w:p w:rsidR="00FE266D" w:rsidRPr="00C30A49" w:rsidRDefault="00FE266D" w:rsidP="00366C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Знакомство с банком тем, предлагаемых учащимися для написания исследовательского проекта.</w:t>
            </w:r>
          </w:p>
          <w:p w:rsidR="00FE266D" w:rsidRPr="00C30A49" w:rsidRDefault="00FE266D" w:rsidP="00366C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Участие в различных мероприятиях в школе.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Октябрь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1. Открытие работы НОУ в </w:t>
            </w:r>
            <w:proofErr w:type="spellStart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новом</w:t>
            </w:r>
            <w:proofErr w:type="spellEnd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учебном году.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 Методические консультации для руководителей НОУ по теме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«Что такое научный проект и как его подготовить?»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3.Обработка заявок на участие в работе НОУ в новом учебном году: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Отбор проектов для участия в школьных, районных и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областных</w:t>
            </w:r>
            <w:proofErr w:type="gramEnd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конференциях.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Обсуждение параметров рецензирования представленных работ.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4. Участие учащихся в школьном туре олимпиад по предмету.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Ноябрь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Заседание НОУ № 2</w:t>
            </w:r>
          </w:p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Рассматриваемые вопросы: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 Проблемы школьников, ведущих исследовательскую деятельность: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работа с библиографией;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выдвижение гипотез;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выбор методов научного исследования;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проведение социологического опроса;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использование статистических данных.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2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 Подготовка и участие в олимпиаде ММЦ школьников.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3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 Подготовка и участие в лингвистической игре «Русский медвежонок – языкознание для всех»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и </w:t>
            </w:r>
            <w:proofErr w:type="spellStart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другие</w:t>
            </w:r>
            <w:proofErr w:type="spellEnd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Декабрь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 Предварительное рецензирование работ учащихся, направляемых на областную научно-исследовательскую конференцию учащихся.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 Подготовка и участие учащихся в конкурсах и олимпиадах по предметам.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Заседание НОУ № 3</w:t>
            </w:r>
          </w:p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Рассматриваемые вопросы: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 Готовность ученических работ к участию в областной научно-исследовательском конкурсе учащихся.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 Культура выступления. Ораторское искусство.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 Участие в интеллектуальных марафонах.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 Отчет руководителей проектов о проделанной работе за 1-ое полугодие.</w:t>
            </w:r>
          </w:p>
        </w:tc>
      </w:tr>
      <w:tr w:rsidR="00FE266D" w:rsidRPr="00C30A49" w:rsidTr="00366C09">
        <w:trPr>
          <w:trHeight w:val="544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Февраль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1.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Участие в областном научно-исследовательском конкурсе  учащихся.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2.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Участие в международных  интеллектуальных играх и марафонах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.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Март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Заседание НОУ № 4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 Итоги районной, областной научно-исследовательской конференции учащихся.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2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.Участие в Международном конкурсе-игре математическом «Кенгуру».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3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 Участие в районных конкурсах и конференциях.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4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 Участие в районной выставке инноваций.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Апрель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Итоги «Интеллектуальных марафонов и конкурсов».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lastRenderedPageBreak/>
              <w:t xml:space="preserve">2. 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US"/>
              </w:rPr>
              <w:t>IX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внутришкольная</w:t>
            </w:r>
            <w:proofErr w:type="spellEnd"/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научно-практическая конференция учащихся.</w:t>
            </w:r>
          </w:p>
        </w:tc>
      </w:tr>
      <w:tr w:rsidR="00FE266D" w:rsidRPr="00C30A49" w:rsidTr="00366C0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lastRenderedPageBreak/>
              <w:t>Май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66D" w:rsidRPr="00C30A49" w:rsidRDefault="00FE266D" w:rsidP="00366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Заседание НОУ № 5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1.Подведение итогов работы НОУ</w:t>
            </w: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2.Подготовка и утверждение заданий на лето.</w:t>
            </w:r>
          </w:p>
          <w:p w:rsidR="00FE266D" w:rsidRPr="00C30A49" w:rsidRDefault="00FE266D" w:rsidP="00366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C30A49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3.Планирование работы НОУ на новый учебный год.</w:t>
            </w:r>
          </w:p>
        </w:tc>
      </w:tr>
    </w:tbl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</w:pPr>
      <w:proofErr w:type="spellStart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  <w:lang w:val="kk-KZ"/>
        </w:rPr>
        <w:t>Темы</w:t>
      </w:r>
      <w:proofErr w:type="spellEnd"/>
    </w:p>
    <w:p w:rsidR="00FE266D" w:rsidRPr="00C30A49" w:rsidRDefault="00FE266D" w:rsidP="00FE2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proofErr w:type="gramStart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научных</w:t>
      </w:r>
      <w:proofErr w:type="gramEnd"/>
      <w:r w:rsidRPr="00C30A49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 проектов на 2018 – 2019 учебный год.</w:t>
      </w:r>
    </w:p>
    <w:tbl>
      <w:tblPr>
        <w:tblStyle w:val="213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2977"/>
        <w:gridCol w:w="2268"/>
        <w:gridCol w:w="992"/>
      </w:tblGrid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№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jc w:val="center"/>
              <w:rPr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Темы</w:t>
            </w:r>
            <w:proofErr w:type="spellEnd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проектов</w:t>
            </w:r>
            <w:proofErr w:type="spellEnd"/>
          </w:p>
        </w:tc>
        <w:tc>
          <w:tcPr>
            <w:tcW w:w="2977" w:type="dxa"/>
          </w:tcPr>
          <w:p w:rsidR="00FE266D" w:rsidRPr="00C30A49" w:rsidRDefault="00FE266D" w:rsidP="00366C09">
            <w:pPr>
              <w:jc w:val="center"/>
              <w:rPr>
                <w:b/>
                <w:sz w:val="24"/>
                <w:szCs w:val="24"/>
                <w:u w:color="000000"/>
                <w:lang w:val="kk-KZ"/>
              </w:rPr>
            </w:pPr>
            <w:r w:rsidRPr="00C30A49">
              <w:rPr>
                <w:b/>
                <w:sz w:val="24"/>
                <w:szCs w:val="24"/>
                <w:u w:color="000000"/>
                <w:lang w:val="kk-KZ"/>
              </w:rPr>
              <w:t xml:space="preserve">Ф.И. </w:t>
            </w:r>
            <w:proofErr w:type="spellStart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участника</w:t>
            </w:r>
            <w:proofErr w:type="spellEnd"/>
          </w:p>
        </w:tc>
        <w:tc>
          <w:tcPr>
            <w:tcW w:w="2268" w:type="dxa"/>
          </w:tcPr>
          <w:p w:rsidR="00FE266D" w:rsidRPr="00C30A49" w:rsidRDefault="00FE266D" w:rsidP="00366C09">
            <w:pPr>
              <w:jc w:val="center"/>
              <w:rPr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Руководитель</w:t>
            </w:r>
            <w:proofErr w:type="spellEnd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проекта</w:t>
            </w:r>
            <w:proofErr w:type="spellEnd"/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Начало</w:t>
            </w:r>
            <w:proofErr w:type="spellEnd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b/>
                <w:sz w:val="24"/>
                <w:szCs w:val="24"/>
                <w:u w:color="000000"/>
                <w:lang w:val="kk-KZ"/>
              </w:rPr>
              <w:t>проекта</w:t>
            </w:r>
            <w:proofErr w:type="spellEnd"/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«Киіз үй. Дәстүр мен жаңашылдық сабақтастығы».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Олжабек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Мадина </w:t>
            </w:r>
          </w:p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5 «Ә» класс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Абдильманова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А.Е.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 w:eastAsia="ru-RU"/>
              </w:rPr>
              <w:t>2018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«Мектеп сөмкесінің бала денсаулығына әсері»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Мусаева</w:t>
            </w:r>
            <w:proofErr w:type="spellEnd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 xml:space="preserve"> Томирис, Наурызбай Дильназ 3«Г»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Абдильманова</w:t>
            </w:r>
            <w:proofErr w:type="spellEnd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 xml:space="preserve"> А.К.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2017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3.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«Итмұрынның емдік қасиеті»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Қуанышбек Махаббат</w:t>
            </w:r>
            <w:r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5</w:t>
            </w: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Касымова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М.Ж.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2017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4.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«Энергия түрлері».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 xml:space="preserve">Ғазиз Мұсабек </w:t>
            </w:r>
          </w:p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4 «Г» класс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АбдильмановаА</w:t>
            </w:r>
            <w:proofErr w:type="spellEnd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.К</w:t>
            </w:r>
          </w:p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Шарипбаева</w:t>
            </w:r>
            <w:proofErr w:type="spellEnd"/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 xml:space="preserve"> А.А.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2017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5.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Времен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связующая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нить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» (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образы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малой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родины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в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стихотворениях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поэтов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–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зерендинцов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)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Жакупова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Карина 7 «В»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Жумгатова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Ш.А.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2018</w:t>
            </w:r>
          </w:p>
        </w:tc>
      </w:tr>
      <w:tr w:rsidR="00FE266D" w:rsidRPr="00C30A49" w:rsidTr="00366C09">
        <w:trPr>
          <w:trHeight w:val="153"/>
          <w:jc w:val="center"/>
        </w:trPr>
        <w:tc>
          <w:tcPr>
            <w:tcW w:w="562" w:type="dxa"/>
            <w:shd w:val="clear" w:color="auto" w:fill="FFFFFF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6.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«Қағазға екінші өмір сыйла»</w:t>
            </w:r>
          </w:p>
        </w:tc>
        <w:tc>
          <w:tcPr>
            <w:tcW w:w="2977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Қажымұрат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>Аружан</w:t>
            </w:r>
            <w:proofErr w:type="spellEnd"/>
          </w:p>
          <w:p w:rsidR="00FE266D" w:rsidRPr="00C30A49" w:rsidRDefault="00FE266D" w:rsidP="00366C09">
            <w:pPr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>Тасқынбай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 xml:space="preserve"> Мерей</w:t>
            </w: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3 «А»</w:t>
            </w:r>
          </w:p>
        </w:tc>
        <w:tc>
          <w:tcPr>
            <w:tcW w:w="2268" w:type="dxa"/>
            <w:shd w:val="clear" w:color="auto" w:fill="FFFFFF"/>
          </w:tcPr>
          <w:p w:rsidR="00FE266D" w:rsidRPr="00C30A49" w:rsidRDefault="00FE266D" w:rsidP="00366C09">
            <w:pPr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rFonts w:eastAsia="Calibri"/>
                <w:bCs/>
                <w:sz w:val="24"/>
                <w:szCs w:val="24"/>
                <w:u w:color="000000"/>
                <w:lang w:val="kk-KZ" w:eastAsia="ru-RU"/>
              </w:rPr>
              <w:t>Хамзина Б.И.</w:t>
            </w:r>
          </w:p>
        </w:tc>
        <w:tc>
          <w:tcPr>
            <w:tcW w:w="992" w:type="dxa"/>
            <w:shd w:val="clear" w:color="auto" w:fill="FFFFFF"/>
          </w:tcPr>
          <w:p w:rsidR="00FE266D" w:rsidRPr="00C30A49" w:rsidRDefault="00FE266D" w:rsidP="00366C09">
            <w:pPr>
              <w:jc w:val="center"/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2018</w:t>
            </w:r>
          </w:p>
        </w:tc>
      </w:tr>
      <w:tr w:rsidR="00FE266D" w:rsidRPr="00C30A49" w:rsidTr="00366C09">
        <w:trPr>
          <w:trHeight w:val="78"/>
          <w:jc w:val="center"/>
        </w:trPr>
        <w:tc>
          <w:tcPr>
            <w:tcW w:w="562" w:type="dxa"/>
            <w:shd w:val="clear" w:color="auto" w:fill="FFFF00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</w:p>
        </w:tc>
        <w:tc>
          <w:tcPr>
            <w:tcW w:w="3260" w:type="dxa"/>
            <w:shd w:val="clear" w:color="auto" w:fill="FFFF00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</w:p>
        </w:tc>
        <w:tc>
          <w:tcPr>
            <w:tcW w:w="2977" w:type="dxa"/>
            <w:shd w:val="clear" w:color="auto" w:fill="FFFF00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</w:p>
        </w:tc>
        <w:tc>
          <w:tcPr>
            <w:tcW w:w="2268" w:type="dxa"/>
            <w:shd w:val="clear" w:color="auto" w:fill="FFFF00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</w:p>
        </w:tc>
        <w:tc>
          <w:tcPr>
            <w:tcW w:w="992" w:type="dxa"/>
            <w:shd w:val="clear" w:color="auto" w:fill="FFFF00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 xml:space="preserve">7. 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Жевательная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резинка: альтернатива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зубной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щетки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или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причина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гастрита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».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Аманова Лаура 9 «Б»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Жагипарова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Ж.Д.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8.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Ермексаз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және менің сүйікті кейіпкерлерім».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Тайжанов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Нурали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3 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Хамзина Б.И.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9.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>«Речевые ошибки вокруг нас»</w:t>
            </w: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.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>Цветкова Яна</w:t>
            </w: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6 «Б»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>Амирова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 xml:space="preserve"> А</w:t>
            </w: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.</w:t>
            </w:r>
            <w:r w:rsidRPr="00C30A49">
              <w:rPr>
                <w:bCs/>
                <w:sz w:val="24"/>
                <w:szCs w:val="24"/>
                <w:u w:color="000000"/>
                <w:lang w:eastAsia="ru-RU"/>
              </w:rPr>
              <w:t xml:space="preserve"> К</w:t>
            </w: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10.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«Химиялық сұлулық салоны»</w:t>
            </w:r>
          </w:p>
        </w:tc>
        <w:tc>
          <w:tcPr>
            <w:tcW w:w="2977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>
              <w:rPr>
                <w:rFonts w:eastAsia="Calibri"/>
                <w:sz w:val="24"/>
                <w:szCs w:val="24"/>
                <w:u w:color="000000"/>
                <w:lang w:val="kk-KZ"/>
              </w:rPr>
              <w:t>Хайрнасова</w:t>
            </w:r>
            <w:proofErr w:type="spellEnd"/>
            <w:r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Айнель10</w:t>
            </w: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Қайлаханова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А.Т.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 xml:space="preserve">11. </w:t>
            </w:r>
          </w:p>
        </w:tc>
        <w:tc>
          <w:tcPr>
            <w:tcW w:w="3260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«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Лечебное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свойство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хвойных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растении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Магзумова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И. 9 «Б»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>
              <w:rPr>
                <w:rFonts w:eastAsia="Calibri"/>
                <w:sz w:val="24"/>
                <w:szCs w:val="24"/>
                <w:u w:color="000000"/>
                <w:lang w:val="kk-KZ"/>
              </w:rPr>
              <w:t>Мухам</w:t>
            </w: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бетжанова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А.И.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«Біздің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миымыздың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құпия сырлары».</w:t>
            </w:r>
          </w:p>
        </w:tc>
        <w:tc>
          <w:tcPr>
            <w:tcW w:w="2977" w:type="dxa"/>
            <w:shd w:val="clear" w:color="auto" w:fill="FFFFFF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Мусатаева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Анель</w:t>
            </w:r>
            <w:proofErr w:type="spellEnd"/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 xml:space="preserve"> 8 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rFonts w:eastAsia="Calibri"/>
                <w:sz w:val="24"/>
                <w:szCs w:val="24"/>
                <w:u w:color="000000"/>
                <w:lang w:val="kk-KZ"/>
              </w:rPr>
              <w:t>Исабекова К.К.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13.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«Оқушылардың сөйлеу лексикасы»</w:t>
            </w:r>
          </w:p>
        </w:tc>
        <w:tc>
          <w:tcPr>
            <w:tcW w:w="2977" w:type="dxa"/>
            <w:shd w:val="clear" w:color="auto" w:fill="FFFFFF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Жанузакова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Анель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8 «Б»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rFonts w:eastAsia="Calibri"/>
                <w:sz w:val="24"/>
                <w:szCs w:val="24"/>
                <w:u w:color="000000"/>
                <w:lang w:val="kk-KZ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Жукенова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А.С.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14.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«Тіліміздегі кірме сөздердің қолданысы»</w:t>
            </w:r>
          </w:p>
        </w:tc>
        <w:tc>
          <w:tcPr>
            <w:tcW w:w="2977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Мажит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Мерей 6 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Алибекова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А.О.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15.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«Мүшел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жас-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мерейлі жас»</w:t>
            </w:r>
          </w:p>
        </w:tc>
        <w:tc>
          <w:tcPr>
            <w:tcW w:w="2977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Капезов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Музаффар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7 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Курмангожина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А.С.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«Техника»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Жұмабаев Арман 1 «А»               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Қасымова М.Ж.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17.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«Туған елдің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туризімін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жан-жақты дамыту».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Кошаев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Нариман 10 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Рақымжан Б.А.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18.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«Қаламның шығу тарихы»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     ?                         2 «Ә» 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Бексейтова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А.М.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 xml:space="preserve">19. 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Мой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пластилиновый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мир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Осипова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Виктория 2 «Б»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Брайченко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С.В.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Моя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школа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будущего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Жанузакова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Анель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8 «Б»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Беспалина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А.И.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21.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>
              <w:rPr>
                <w:bCs/>
                <w:sz w:val="24"/>
                <w:szCs w:val="24"/>
                <w:u w:color="000000"/>
                <w:lang w:val="kk-KZ" w:eastAsia="ru-RU"/>
              </w:rPr>
              <w:t>«Менің с</w:t>
            </w: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үйікті мысығым»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Габдуллина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Адина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2 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Хамзина Б.И.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lastRenderedPageBreak/>
              <w:t>22.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«Қарағай бүршіктерінің пайдасы»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Матжанова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Айлина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3«А»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Хамзина Б.И.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23.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«Ұлттық тағамның сыры»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Өміржанқызы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Назым1«А»               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/>
                <w:bCs/>
                <w:sz w:val="24"/>
                <w:szCs w:val="24"/>
                <w:u w:val="single" w:color="000000"/>
                <w:lang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Қасымова М.Ж.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  <w:tr w:rsidR="00FE266D" w:rsidRPr="00C30A49" w:rsidTr="00366C09">
        <w:trPr>
          <w:jc w:val="center"/>
        </w:trPr>
        <w:tc>
          <w:tcPr>
            <w:tcW w:w="56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24.</w:t>
            </w:r>
          </w:p>
        </w:tc>
        <w:tc>
          <w:tcPr>
            <w:tcW w:w="3260" w:type="dxa"/>
            <w:shd w:val="clear" w:color="auto" w:fill="FFFFFF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«Лимон  - дертке ем»</w:t>
            </w:r>
          </w:p>
        </w:tc>
        <w:tc>
          <w:tcPr>
            <w:tcW w:w="2977" w:type="dxa"/>
            <w:shd w:val="clear" w:color="auto" w:fill="auto"/>
          </w:tcPr>
          <w:p w:rsidR="00FE266D" w:rsidRPr="00C30A49" w:rsidRDefault="00FE266D" w:rsidP="00366C09">
            <w:pPr>
              <w:rPr>
                <w:bCs/>
                <w:sz w:val="24"/>
                <w:szCs w:val="24"/>
                <w:u w:color="000000"/>
                <w:lang w:val="kk-KZ"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Шахмет </w:t>
            </w:r>
            <w:proofErr w:type="spellStart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Малика</w:t>
            </w:r>
            <w:proofErr w:type="spellEnd"/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 xml:space="preserve"> 1 «А»               </w:t>
            </w:r>
          </w:p>
        </w:tc>
        <w:tc>
          <w:tcPr>
            <w:tcW w:w="2268" w:type="dxa"/>
          </w:tcPr>
          <w:p w:rsidR="00FE266D" w:rsidRPr="00C30A49" w:rsidRDefault="00FE266D" w:rsidP="00366C09">
            <w:pPr>
              <w:rPr>
                <w:b/>
                <w:bCs/>
                <w:sz w:val="24"/>
                <w:szCs w:val="24"/>
                <w:u w:val="single" w:color="000000"/>
                <w:lang w:eastAsia="ru-RU"/>
              </w:rPr>
            </w:pPr>
            <w:r w:rsidRPr="00C30A49">
              <w:rPr>
                <w:bCs/>
                <w:sz w:val="24"/>
                <w:szCs w:val="24"/>
                <w:u w:color="000000"/>
                <w:lang w:val="kk-KZ" w:eastAsia="ru-RU"/>
              </w:rPr>
              <w:t>Қасымова М.Ж.</w:t>
            </w:r>
          </w:p>
        </w:tc>
        <w:tc>
          <w:tcPr>
            <w:tcW w:w="992" w:type="dxa"/>
          </w:tcPr>
          <w:p w:rsidR="00FE266D" w:rsidRPr="00C30A49" w:rsidRDefault="00FE266D" w:rsidP="00366C09">
            <w:pPr>
              <w:jc w:val="center"/>
              <w:rPr>
                <w:sz w:val="24"/>
                <w:szCs w:val="24"/>
                <w:u w:color="000000"/>
                <w:lang w:val="kk-KZ"/>
              </w:rPr>
            </w:pPr>
            <w:r w:rsidRPr="00C30A49">
              <w:rPr>
                <w:sz w:val="24"/>
                <w:szCs w:val="24"/>
                <w:u w:color="000000"/>
                <w:lang w:val="kk-KZ"/>
              </w:rPr>
              <w:t>2019</w:t>
            </w:r>
          </w:p>
        </w:tc>
      </w:tr>
    </w:tbl>
    <w:p w:rsidR="00987876" w:rsidRDefault="00987876" w:rsidP="00E827FF"/>
    <w:sectPr w:rsidR="00987876" w:rsidSect="007009E9">
      <w:type w:val="continuous"/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C28DE"/>
    <w:multiLevelType w:val="hybridMultilevel"/>
    <w:tmpl w:val="E0360532"/>
    <w:lvl w:ilvl="0" w:tplc="ACF0D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F"/>
    <w:rsid w:val="00070C9B"/>
    <w:rsid w:val="002763ED"/>
    <w:rsid w:val="00606645"/>
    <w:rsid w:val="007009E9"/>
    <w:rsid w:val="009839BF"/>
    <w:rsid w:val="00987876"/>
    <w:rsid w:val="00BD6E14"/>
    <w:rsid w:val="00E827FF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72EC-9F91-4022-AEF3-D21F5CB8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3">
    <w:name w:val="Сетка таблицы213"/>
    <w:basedOn w:val="a1"/>
    <w:next w:val="a3"/>
    <w:uiPriority w:val="39"/>
    <w:rsid w:val="00FE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2019-12-12T10:20:00Z</dcterms:created>
  <dcterms:modified xsi:type="dcterms:W3CDTF">2019-12-13T06:11:00Z</dcterms:modified>
</cp:coreProperties>
</file>